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ackground w:color="FFFFFF"/>
  <w:body>
    <w:p>
      <w:pPr>
        <w:pStyle w:val="Body"/>
        <w:rPr>
          <w:sz w:val="24"/>
          <w:szCs w:val="24"/>
        </w:rPr>
      </w:pPr>
    </w:p>
    <w:p>
      <w:pPr>
        <w:pStyle w:val="Body"/>
        <w:rPr>
          <w:sz w:val="24"/>
          <w:szCs w:val="24"/>
        </w:rPr>
      </w:pPr>
      <w:r>
        <w:rPr>
          <w:sz w:val="24"/>
          <w:szCs w:val="24"/>
          <w:rtl w:val="0"/>
          <w:lang w:val="de-DE"/>
        </w:rPr>
        <w:t>Date</w:t>
      </w:r>
    </w:p>
    <w:p>
      <w:pPr>
        <w:pStyle w:val="Body"/>
        <w:rPr>
          <w:sz w:val="24"/>
          <w:szCs w:val="24"/>
        </w:rPr>
      </w:pPr>
    </w:p>
    <w:p>
      <w:pPr>
        <w:pStyle w:val="Body"/>
        <w:rPr>
          <w:sz w:val="24"/>
          <w:szCs w:val="24"/>
        </w:rPr>
      </w:pPr>
      <w:r>
        <w:rPr>
          <w:sz w:val="24"/>
          <w:szCs w:val="24"/>
          <w:rtl w:val="0"/>
          <w:lang w:val="en-US"/>
        </w:rPr>
        <w:t>Dear</w:t>
      </w:r>
    </w:p>
    <w:p>
      <w:pPr>
        <w:pStyle w:val="Body"/>
        <w:rPr>
          <w:sz w:val="24"/>
          <w:szCs w:val="24"/>
        </w:rPr>
      </w:pPr>
    </w:p>
    <w:p>
      <w:pPr>
        <w:pStyle w:val="Body"/>
        <w:jc w:val="both"/>
        <w:rPr>
          <w:rFonts w:ascii="Calibri" w:cs="Calibri" w:hAnsi="Calibri" w:eastAsia="Calibri"/>
          <w:b w:val="1"/>
          <w:bCs w:val="1"/>
          <w:sz w:val="24"/>
          <w:szCs w:val="24"/>
          <w:u w:val="single"/>
        </w:rPr>
      </w:pPr>
      <w:r>
        <w:rPr>
          <w:sz w:val="24"/>
          <w:szCs w:val="24"/>
          <w:u w:val="single"/>
          <w:rtl w:val="0"/>
          <w:lang w:val="en-US"/>
        </w:rPr>
        <w:t xml:space="preserve">Please see attached </w:t>
      </w:r>
      <w:r>
        <w:rPr>
          <w:rFonts w:ascii="Calibri" w:cs="Calibri" w:hAnsi="Calibri" w:eastAsia="Calibri"/>
          <w:b w:val="1"/>
          <w:bCs w:val="1"/>
          <w:sz w:val="24"/>
          <w:szCs w:val="24"/>
          <w:u w:val="single"/>
          <w:rtl w:val="0"/>
          <w:lang w:val="en-US"/>
        </w:rPr>
        <w:t xml:space="preserve">Guidance on Making Property Applications </w:t>
      </w:r>
      <w:r>
        <w:rPr>
          <w:sz w:val="24"/>
          <w:szCs w:val="24"/>
          <w:u w:val="single"/>
          <w:rtl w:val="0"/>
          <w:lang w:val="en-US"/>
        </w:rPr>
        <w:t xml:space="preserve">and </w:t>
      </w:r>
      <w:r>
        <w:rPr>
          <w:rFonts w:ascii="Calibri" w:cs="Calibri" w:hAnsi="Calibri" w:eastAsia="Calibri"/>
          <w:b w:val="1"/>
          <w:bCs w:val="1"/>
          <w:sz w:val="24"/>
          <w:szCs w:val="24"/>
          <w:u w:val="single"/>
          <w:rtl w:val="0"/>
          <w:lang w:val="en-US"/>
        </w:rPr>
        <w:t>GT Application Forms.</w:t>
      </w:r>
    </w:p>
    <w:p>
      <w:pPr>
        <w:pStyle w:val="Body"/>
        <w:jc w:val="both"/>
        <w:rPr>
          <w:sz w:val="24"/>
          <w:szCs w:val="24"/>
        </w:rPr>
      </w:pPr>
      <w:r>
        <w:rPr>
          <w:sz w:val="24"/>
          <w:szCs w:val="24"/>
          <w:rtl w:val="0"/>
          <w:lang w:val="en-US"/>
        </w:rPr>
        <w:t>The Guidance document clearly outlines the process for making an application for any works and this must be followed. It also includes which kind of works are permitted under the current Mission Planning moratorium and the maximum expenditure before Presbytery permission is required.</w:t>
      </w:r>
    </w:p>
    <w:p>
      <w:pPr>
        <w:pStyle w:val="Body"/>
        <w:jc w:val="both"/>
        <w:rPr>
          <w:sz w:val="24"/>
          <w:szCs w:val="24"/>
        </w:rPr>
      </w:pPr>
      <w:r>
        <w:rPr>
          <w:sz w:val="24"/>
          <w:szCs w:val="24"/>
          <w:rtl w:val="0"/>
          <w:lang w:val="en-US"/>
        </w:rPr>
        <w:t xml:space="preserve">Please read the Guidance thoroughly before completing the form and if you have any questions, do not hesitate to contact Mhairi MacLeod, the Presbytery Buildings Officer: </w:t>
      </w:r>
      <w:r>
        <w:rPr>
          <w:rStyle w:val="Hyperlink.0"/>
        </w:rPr>
        <w:fldChar w:fldCharType="begin" w:fldLock="0"/>
      </w:r>
      <w:r>
        <w:rPr>
          <w:rStyle w:val="Hyperlink.0"/>
        </w:rPr>
        <w:instrText xml:space="preserve"> HYPERLINK "mailto:mhairi.macleod@churchofscotland.org.uk"</w:instrText>
      </w:r>
      <w:r>
        <w:rPr>
          <w:rStyle w:val="Hyperlink.0"/>
        </w:rPr>
        <w:fldChar w:fldCharType="separate" w:fldLock="0"/>
      </w:r>
      <w:r>
        <w:rPr>
          <w:rStyle w:val="Hyperlink.0"/>
          <w:rtl w:val="0"/>
        </w:rPr>
        <w:t>mhairi.macleod@churchofscotland.org.uk</w:t>
      </w:r>
      <w:r>
        <w:rPr/>
        <w:fldChar w:fldCharType="end" w:fldLock="0"/>
      </w:r>
    </w:p>
    <w:p>
      <w:pPr>
        <w:pStyle w:val="Body"/>
        <w:jc w:val="both"/>
        <w:rPr>
          <w:sz w:val="24"/>
          <w:szCs w:val="24"/>
        </w:rPr>
      </w:pPr>
      <w:r>
        <w:rPr>
          <w:sz w:val="24"/>
          <w:szCs w:val="24"/>
          <w:rtl w:val="0"/>
          <w:lang w:val="en-US"/>
        </w:rPr>
        <w:t>The meeting dates for 2023 for the presbytery buildings sub-group are as follows:</w:t>
      </w:r>
    </w:p>
    <w:p>
      <w:pPr>
        <w:pStyle w:val="Body"/>
        <w:jc w:val="both"/>
        <w:rPr>
          <w:sz w:val="24"/>
          <w:szCs w:val="24"/>
        </w:rPr>
      </w:pPr>
      <w:r>
        <w:rPr>
          <w:sz w:val="24"/>
          <w:szCs w:val="24"/>
          <w:rtl w:val="0"/>
          <w:lang w:val="en-US"/>
        </w:rPr>
        <w:t>Thursday 28</w:t>
      </w:r>
      <w:r>
        <w:rPr>
          <w:sz w:val="24"/>
          <w:szCs w:val="24"/>
          <w:vertAlign w:val="superscript"/>
          <w:rtl w:val="0"/>
          <w:lang w:val="en-US"/>
        </w:rPr>
        <w:t>th</w:t>
      </w:r>
      <w:r>
        <w:rPr>
          <w:sz w:val="24"/>
          <w:szCs w:val="24"/>
          <w:rtl w:val="0"/>
        </w:rPr>
        <w:t xml:space="preserve"> September</w:t>
      </w:r>
    </w:p>
    <w:p>
      <w:pPr>
        <w:pStyle w:val="Body"/>
        <w:jc w:val="both"/>
        <w:rPr>
          <w:sz w:val="24"/>
          <w:szCs w:val="24"/>
        </w:rPr>
      </w:pPr>
      <w:r>
        <w:rPr>
          <w:sz w:val="24"/>
          <w:szCs w:val="24"/>
          <w:rtl w:val="0"/>
          <w:lang w:val="en-US"/>
        </w:rPr>
        <w:t>Thursday 26</w:t>
      </w:r>
      <w:r>
        <w:rPr>
          <w:sz w:val="24"/>
          <w:szCs w:val="24"/>
          <w:vertAlign w:val="superscript"/>
          <w:rtl w:val="0"/>
          <w:lang w:val="en-US"/>
        </w:rPr>
        <w:t>th</w:t>
      </w:r>
      <w:r>
        <w:rPr>
          <w:sz w:val="24"/>
          <w:szCs w:val="24"/>
          <w:rtl w:val="0"/>
        </w:rPr>
        <w:t xml:space="preserve"> </w:t>
      </w:r>
      <w:r>
        <w:rPr>
          <w:sz w:val="24"/>
          <w:szCs w:val="24"/>
          <w:rtl w:val="0"/>
          <w:lang w:val="en-US"/>
        </w:rPr>
        <w:t>October</w:t>
      </w:r>
    </w:p>
    <w:p>
      <w:pPr>
        <w:pStyle w:val="Body"/>
        <w:jc w:val="both"/>
        <w:rPr>
          <w:sz w:val="24"/>
          <w:szCs w:val="24"/>
        </w:rPr>
      </w:pPr>
      <w:r>
        <w:rPr>
          <w:sz w:val="24"/>
          <w:szCs w:val="24"/>
          <w:rtl w:val="0"/>
          <w:lang w:val="en-US"/>
        </w:rPr>
        <w:t>Thursday 23</w:t>
      </w:r>
      <w:r>
        <w:rPr>
          <w:sz w:val="24"/>
          <w:szCs w:val="24"/>
          <w:vertAlign w:val="superscript"/>
          <w:rtl w:val="0"/>
        </w:rPr>
        <w:t>rd</w:t>
      </w:r>
      <w:r>
        <w:rPr>
          <w:sz w:val="24"/>
          <w:szCs w:val="24"/>
          <w:rtl w:val="0"/>
        </w:rPr>
        <w:t xml:space="preserve"> </w:t>
      </w:r>
      <w:r>
        <w:rPr>
          <w:sz w:val="24"/>
          <w:szCs w:val="24"/>
          <w:rtl w:val="0"/>
          <w:lang w:val="en-US"/>
        </w:rPr>
        <w:t>November</w:t>
      </w:r>
    </w:p>
    <w:p>
      <w:pPr>
        <w:pStyle w:val="Body"/>
        <w:jc w:val="both"/>
        <w:rPr>
          <w:sz w:val="24"/>
          <w:szCs w:val="24"/>
        </w:rPr>
      </w:pPr>
      <w:r>
        <w:rPr>
          <w:sz w:val="24"/>
          <w:szCs w:val="24"/>
          <w:rtl w:val="0"/>
          <w:lang w:val="en-US"/>
        </w:rPr>
        <w:t>Meeting dates for 2024 will be circulated.</w:t>
      </w:r>
    </w:p>
    <w:p>
      <w:pPr>
        <w:pStyle w:val="Body"/>
        <w:jc w:val="both"/>
        <w:rPr>
          <w:b w:val="1"/>
          <w:bCs w:val="1"/>
          <w:sz w:val="24"/>
          <w:szCs w:val="24"/>
        </w:rPr>
      </w:pPr>
      <w:r>
        <w:rPr>
          <w:b w:val="1"/>
          <w:bCs w:val="1"/>
          <w:sz w:val="24"/>
          <w:szCs w:val="24"/>
          <w:rtl w:val="0"/>
          <w:lang w:val="en-US"/>
        </w:rPr>
        <w:t xml:space="preserve">If you are making an application for works to presbytery, then please ensure that the application is with the PBO </w:t>
      </w:r>
      <w:r>
        <w:rPr>
          <w:b w:val="1"/>
          <w:bCs w:val="1"/>
          <w:sz w:val="24"/>
          <w:szCs w:val="24"/>
          <w:rtl w:val="0"/>
          <w:lang w:val="en-US"/>
        </w:rPr>
        <w:t xml:space="preserve">1 week prior </w:t>
      </w:r>
      <w:r>
        <w:rPr>
          <w:b w:val="1"/>
          <w:bCs w:val="1"/>
          <w:sz w:val="24"/>
          <w:szCs w:val="24"/>
          <w:rtl w:val="0"/>
          <w:lang w:val="en-US"/>
        </w:rPr>
        <w:t>to these dates.</w:t>
      </w:r>
    </w:p>
    <w:p>
      <w:pPr>
        <w:pStyle w:val="Body"/>
        <w:jc w:val="both"/>
        <w:rPr>
          <w:sz w:val="24"/>
          <w:szCs w:val="24"/>
        </w:rPr>
      </w:pPr>
    </w:p>
    <w:p>
      <w:pPr>
        <w:pStyle w:val="Body"/>
        <w:jc w:val="both"/>
        <w:rPr>
          <w:sz w:val="24"/>
          <w:szCs w:val="24"/>
        </w:rPr>
      </w:pPr>
      <w:r>
        <w:rPr>
          <w:sz w:val="24"/>
          <w:szCs w:val="24"/>
          <w:rtl w:val="0"/>
          <w:lang w:val="en-US"/>
        </w:rPr>
        <w:t>Please acknowledge by return, receipt of this email.</w:t>
      </w:r>
    </w:p>
    <w:p>
      <w:pPr>
        <w:pStyle w:val="Body"/>
        <w:jc w:val="both"/>
        <w:rPr>
          <w:sz w:val="24"/>
          <w:szCs w:val="24"/>
        </w:rPr>
      </w:pPr>
    </w:p>
    <w:p>
      <w:pPr>
        <w:pStyle w:val="Body"/>
        <w:jc w:val="both"/>
        <w:rPr>
          <w:sz w:val="24"/>
          <w:szCs w:val="24"/>
        </w:rPr>
      </w:pPr>
      <w:r>
        <w:rPr>
          <w:sz w:val="24"/>
          <w:szCs w:val="24"/>
          <w:rtl w:val="0"/>
          <w:lang w:val="de-DE"/>
        </w:rPr>
        <w:t>Kind Regards,</w:t>
      </w:r>
    </w:p>
    <w:p>
      <w:pPr>
        <w:pStyle w:val="Body"/>
      </w:pPr>
      <w:r>
        <w:rPr>
          <w:sz w:val="24"/>
          <w:szCs w:val="24"/>
        </w:rPr>
      </w:r>
    </w:p>
    <w:sectPr>
      <w:headerReference w:type="default" r:id="rId4"/>
      <w:headerReference w:type="first" r:id="rId5"/>
      <w:footerReference w:type="default" r:id="rId6"/>
      <w:footerReference w:type="first" r:id="rId7"/>
      <w:pgSz w:w="11900" w:h="16840" w:orient="portrait"/>
      <w:pgMar w:top="1650" w:right="720" w:bottom="720" w:left="1134" w:header="471" w:footer="357"/>
      <w:titlePg w:val="1"/>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Calibri">
    <w:charset w:val="00"/>
    <w:family w:val="roman"/>
    <w:pitch w:val="default"/>
  </w:font>
  <w:font w:name="Helvetica Neue">
    <w:charset w:val="00"/>
    <w:family w:val="roman"/>
    <w:pitch w:val="default"/>
  </w:font>
  <w:font w:name="Gill Sans Light">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footer2.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footer"/>
      <w:jc w:val="center"/>
    </w:pPr>
    <w:r>
      <w:rPr>
        <w:rFonts w:ascii="Gill Sans Light" w:hAnsi="Gill Sans Light"/>
        <w:color w:val="0b335e"/>
        <w:u w:color="0b335e"/>
      </w:rPr>
      <w:drawing>
        <wp:inline distT="0" distB="0" distL="0" distR="0">
          <wp:extent cx="4918075" cy="972185"/>
          <wp:effectExtent l="0" t="0" r="0" b="0"/>
          <wp:docPr id="1073741827" name="officeArt object" descr="Text&#10;&#10;Description automatically generated"/>
          <wp:cNvGraphicFramePr/>
          <a:graphic xmlns:a="http://schemas.openxmlformats.org/drawingml/2006/main">
            <a:graphicData uri="http://schemas.openxmlformats.org/drawingml/2006/picture">
              <pic:pic xmlns:pic="http://schemas.openxmlformats.org/drawingml/2006/picture">
                <pic:nvPicPr>
                  <pic:cNvPr id="1073741827" name="Text&#10;&#10;Description automatically generated" descr="TextDescription automatically generated"/>
                  <pic:cNvPicPr>
                    <a:picLocks noChangeAspect="1"/>
                  </pic:cNvPicPr>
                </pic:nvPicPr>
                <pic:blipFill>
                  <a:blip r:embed="rId1">
                    <a:extLst/>
                  </a:blip>
                  <a:stretch>
                    <a:fillRect/>
                  </a:stretch>
                </pic:blipFill>
                <pic:spPr>
                  <a:xfrm>
                    <a:off x="0" y="0"/>
                    <a:ext cx="4918075" cy="972185"/>
                  </a:xfrm>
                  <a:prstGeom prst="rect">
                    <a:avLst/>
                  </a:prstGeom>
                  <a:ln w="12700" cap="flat">
                    <a:noFill/>
                    <a:miter lim="400000"/>
                  </a:ln>
                  <a:effectLst/>
                </pic:spPr>
              </pic:pic>
            </a:graphicData>
          </a:graphic>
        </wp:inline>
      </w:drawing>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w:pPr>
    <w:r>
      <w:drawing>
        <wp:anchor distT="152400" distB="152400" distL="152400" distR="152400" simplePos="0" relativeHeight="251658240" behindDoc="1" locked="0" layoutInCell="1" allowOverlap="1">
          <wp:simplePos x="0" y="0"/>
          <wp:positionH relativeFrom="page">
            <wp:posOffset>679450</wp:posOffset>
          </wp:positionH>
          <wp:positionV relativeFrom="page">
            <wp:posOffset>400543</wp:posOffset>
          </wp:positionV>
          <wp:extent cx="6645910" cy="370841"/>
          <wp:effectExtent l="0" t="0" r="0" b="0"/>
          <wp:wrapNone/>
          <wp:docPr id="1073741825" name="officeArt object" descr="Picture 8"/>
          <wp:cNvGraphicFramePr/>
          <a:graphic xmlns:a="http://schemas.openxmlformats.org/drawingml/2006/main">
            <a:graphicData uri="http://schemas.openxmlformats.org/drawingml/2006/picture">
              <pic:pic xmlns:pic="http://schemas.openxmlformats.org/drawingml/2006/picture">
                <pic:nvPicPr>
                  <pic:cNvPr id="1073741825" name="Picture 8" descr="Picture 8"/>
                  <pic:cNvPicPr>
                    <a:picLocks noChangeAspect="1"/>
                  </pic:cNvPicPr>
                </pic:nvPicPr>
                <pic:blipFill>
                  <a:blip r:embed="rId1">
                    <a:extLst/>
                  </a:blip>
                  <a:stretch>
                    <a:fillRect/>
                  </a:stretch>
                </pic:blipFill>
                <pic:spPr>
                  <a:xfrm>
                    <a:off x="0" y="0"/>
                    <a:ext cx="6645910" cy="370841"/>
                  </a:xfrm>
                  <a:prstGeom prst="rect">
                    <a:avLst/>
                  </a:prstGeom>
                  <a:ln w="12700" cap="flat">
                    <a:noFill/>
                    <a:miter lim="400000"/>
                  </a:ln>
                  <a:effectLst/>
                </pic:spPr>
              </pic:pic>
            </a:graphicData>
          </a:graphic>
        </wp:anchor>
      </w:drawing>
    </w:r>
    <w:r/>
  </w:p>
</w:hdr>
</file>

<file path=word/header2.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w:pPr>
    <w:r>
      <w:drawing>
        <wp:anchor distT="152400" distB="152400" distL="152400" distR="152400" simplePos="0" relativeHeight="251658240" behindDoc="1" locked="0" layoutInCell="1" allowOverlap="1">
          <wp:simplePos x="0" y="0"/>
          <wp:positionH relativeFrom="page">
            <wp:posOffset>457200</wp:posOffset>
          </wp:positionH>
          <wp:positionV relativeFrom="page">
            <wp:posOffset>304164</wp:posOffset>
          </wp:positionV>
          <wp:extent cx="6645910" cy="741045"/>
          <wp:effectExtent l="0" t="0" r="0" b="0"/>
          <wp:wrapNone/>
          <wp:docPr id="1073741826" name="officeArt object" descr="Picture 6"/>
          <wp:cNvGraphicFramePr/>
          <a:graphic xmlns:a="http://schemas.openxmlformats.org/drawingml/2006/main">
            <a:graphicData uri="http://schemas.openxmlformats.org/drawingml/2006/picture">
              <pic:pic xmlns:pic="http://schemas.openxmlformats.org/drawingml/2006/picture">
                <pic:nvPicPr>
                  <pic:cNvPr id="1073741826" name="Picture 6" descr="Picture 6"/>
                  <pic:cNvPicPr>
                    <a:picLocks noChangeAspect="1"/>
                  </pic:cNvPicPr>
                </pic:nvPicPr>
                <pic:blipFill>
                  <a:blip r:embed="rId1">
                    <a:extLst/>
                  </a:blip>
                  <a:stretch>
                    <a:fillRect/>
                  </a:stretch>
                </pic:blipFill>
                <pic:spPr>
                  <a:xfrm>
                    <a:off x="0" y="0"/>
                    <a:ext cx="6645910" cy="741045"/>
                  </a:xfrm>
                  <a:prstGeom prst="rect">
                    <a:avLst/>
                  </a:prstGeom>
                  <a:ln w="12700" cap="flat">
                    <a:noFill/>
                    <a:miter lim="400000"/>
                  </a:ln>
                  <a:effectLst/>
                </pic:spPr>
              </pic:pic>
            </a:graphicData>
          </a:graphic>
        </wp:anchor>
      </w:drawing>
    </w: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w:name w:val="header"/>
    <w:next w:val="header"/>
    <w:pPr>
      <w:keepNext w:val="0"/>
      <w:keepLines w:val="0"/>
      <w:pageBreakBefore w:val="0"/>
      <w:widowControl w:val="1"/>
      <w:shd w:val="clear" w:color="auto" w:fill="auto"/>
      <w:tabs>
        <w:tab w:val="center" w:pos="4513"/>
        <w:tab w:val="right" w:pos="9026"/>
      </w:tabs>
      <w:suppressAutoHyphens w:val="0"/>
      <w:bidi w:val="0"/>
      <w:spacing w:before="0" w:after="160" w:line="259" w:lineRule="auto"/>
      <w:ind w:left="0" w:right="0" w:firstLine="0"/>
      <w:jc w:val="left"/>
      <w:outlineLvl w:val="9"/>
    </w:pPr>
    <w:rPr>
      <w:rFonts w:ascii="Calibri" w:cs="Calibri" w:hAnsi="Calibri" w:eastAsia="Calibri"/>
      <w:b w:val="0"/>
      <w:bCs w:val="0"/>
      <w:i w:val="0"/>
      <w:iCs w:val="0"/>
      <w:caps w:val="0"/>
      <w:smallCaps w:val="0"/>
      <w:strike w:val="0"/>
      <w:dstrike w:val="0"/>
      <w:outline w:val="0"/>
      <w:color w:val="000000"/>
      <w:spacing w:val="0"/>
      <w:kern w:val="0"/>
      <w:position w:val="0"/>
      <w:sz w:val="22"/>
      <w:szCs w:val="22"/>
      <w:u w:val="none" w:color="000000"/>
      <w:vertAlign w:val="baseline"/>
      <w:lang w:val="en-US"/>
    </w:r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footer">
    <w:name w:val="footer"/>
    <w:next w:val="footer"/>
    <w:pPr>
      <w:keepNext w:val="0"/>
      <w:keepLines w:val="0"/>
      <w:pageBreakBefore w:val="0"/>
      <w:widowControl w:val="1"/>
      <w:shd w:val="clear" w:color="auto" w:fill="auto"/>
      <w:tabs>
        <w:tab w:val="center" w:pos="4513"/>
        <w:tab w:val="right" w:pos="9026"/>
      </w:tabs>
      <w:suppressAutoHyphens w:val="0"/>
      <w:bidi w:val="0"/>
      <w:spacing w:before="0" w:after="160" w:line="259" w:lineRule="auto"/>
      <w:ind w:left="0" w:right="0" w:firstLine="0"/>
      <w:jc w:val="left"/>
      <w:outlineLvl w:val="9"/>
    </w:pPr>
    <w:rPr>
      <w:rFonts w:ascii="Calibri" w:cs="Calibri" w:hAnsi="Calibri" w:eastAsia="Calibri"/>
      <w:b w:val="0"/>
      <w:bCs w:val="0"/>
      <w:i w:val="0"/>
      <w:iCs w:val="0"/>
      <w:caps w:val="0"/>
      <w:smallCaps w:val="0"/>
      <w:strike w:val="0"/>
      <w:dstrike w:val="0"/>
      <w:outline w:val="0"/>
      <w:color w:val="000000"/>
      <w:spacing w:val="0"/>
      <w:kern w:val="0"/>
      <w:position w:val="0"/>
      <w:sz w:val="22"/>
      <w:szCs w:val="22"/>
      <w:u w:val="none" w:color="000000"/>
      <w:vertAlign w:val="baseline"/>
      <w:lang w:val="en-US"/>
    </w:rPr>
  </w:style>
  <w:style w:type="paragraph" w:styleId="Body">
    <w:name w:val="Body"/>
    <w:next w:val="Body"/>
    <w:pPr>
      <w:keepNext w:val="0"/>
      <w:keepLines w:val="0"/>
      <w:pageBreakBefore w:val="0"/>
      <w:widowControl w:val="1"/>
      <w:shd w:val="clear" w:color="auto" w:fill="auto"/>
      <w:suppressAutoHyphens w:val="0"/>
      <w:bidi w:val="0"/>
      <w:spacing w:before="0" w:after="160" w:line="259" w:lineRule="auto"/>
      <w:ind w:left="0" w:right="0" w:firstLine="0"/>
      <w:jc w:val="left"/>
      <w:outlineLvl w:val="9"/>
    </w:pPr>
    <w:rPr>
      <w:rFonts w:ascii="Calibri" w:cs="Calibri" w:hAnsi="Calibri" w:eastAsia="Calibri"/>
      <w:b w:val="0"/>
      <w:bCs w:val="0"/>
      <w:i w:val="0"/>
      <w:iCs w:val="0"/>
      <w:caps w:val="0"/>
      <w:smallCaps w:val="0"/>
      <w:strike w:val="0"/>
      <w:dstrike w:val="0"/>
      <w:outline w:val="0"/>
      <w:color w:val="000000"/>
      <w:spacing w:val="0"/>
      <w:kern w:val="0"/>
      <w:position w:val="0"/>
      <w:sz w:val="22"/>
      <w:szCs w:val="22"/>
      <w:u w:val="none" w:color="000000"/>
      <w:vertAlign w:val="baseline"/>
    </w:rPr>
  </w:style>
  <w:style w:type="character" w:styleId="Link">
    <w:name w:val="Link"/>
    <w:rPr>
      <w:color w:val="0563c1"/>
      <w:u w:val="single" w:color="0563c1"/>
    </w:rPr>
  </w:style>
  <w:style w:type="character" w:styleId="Hyperlink.0">
    <w:name w:val="Hyperlink.0"/>
    <w:basedOn w:val="Link"/>
    <w:next w:val="Hyperlink.0"/>
    <w:rPr>
      <w:sz w:val="24"/>
      <w:szCs w:val="24"/>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header" Target="header2.xml"/><Relationship Id="rId6" Type="http://schemas.openxmlformats.org/officeDocument/2006/relationships/footer" Target="footer1.xml"/><Relationship Id="rId7" Type="http://schemas.openxmlformats.org/officeDocument/2006/relationships/footer" Target="footer2.xml"/><Relationship Id="rId8" Type="http://schemas.openxmlformats.org/officeDocument/2006/relationships/theme" Target="theme/theme1.xml"/></Relationships>

</file>

<file path=word/_rels/footer2.xml.rels><?xml version="1.0" encoding="UTF-8"?>
<Relationships xmlns="http://schemas.openxmlformats.org/package/2006/relationships"><Relationship Id="rId1" Type="http://schemas.openxmlformats.org/officeDocument/2006/relationships/image" Target="media/image3.png"/></Relationships>

</file>

<file path=word/_rels/header1.xml.rels><?xml version="1.0" encoding="UTF-8"?>
<Relationships xmlns="http://schemas.openxmlformats.org/package/2006/relationships"><Relationship Id="rId1" Type="http://schemas.openxmlformats.org/officeDocument/2006/relationships/image" Target="media/image1.png"/></Relationships>

</file>

<file path=word/_rels/header2.xml.rels><?xml version="1.0" encoding="UTF-8"?>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